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5474" w:rsidRPr="00B75474" w:rsidRDefault="00B75474" w:rsidP="00B75474">
      <w:pPr>
        <w:spacing w:after="0" w:line="240" w:lineRule="auto"/>
        <w:jc w:val="center"/>
        <w:outlineLvl w:val="2"/>
        <w:rPr>
          <w:rFonts w:ascii="Times New Roman" w:eastAsia="Times New Roman" w:hAnsi="Times New Roman" w:cs="Times New Roman"/>
          <w:b/>
          <w:bCs/>
          <w:sz w:val="27"/>
          <w:szCs w:val="27"/>
          <w:lang w:eastAsia="ru-RU"/>
        </w:rPr>
      </w:pPr>
      <w:r w:rsidRPr="00B75474">
        <w:rPr>
          <w:rFonts w:ascii="Times New Roman" w:eastAsia="Times New Roman" w:hAnsi="Times New Roman" w:cs="Times New Roman"/>
          <w:b/>
          <w:bCs/>
          <w:sz w:val="27"/>
          <w:szCs w:val="27"/>
          <w:lang w:eastAsia="ru-RU"/>
        </w:rPr>
        <w:t>Федеральный закон "Об образовании 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Федеральный закон Российской Федерации от 29 декабря 2012 г. N 273-ФЗ "Об образовании 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Дата подписания: 29.12.2012</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Дата публикации: 31.12.2012 00:00</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Принят Государственной Думой 21 декабря 2012 года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Одобрен Советом Федерации 26 декабря 2012 года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Глава 1. Общие положения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1. Предмет регулирования настоящего Федерального закона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2. Основные понятия, используемые в настоящем Федеральном законе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Для целей настоящего Федерального закона применяются следующие основные понятия: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уровень образования - завершенный цикл образования, характеризующийся определенной единой совокупностью требований;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 xml:space="preserve">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w:t>
      </w:r>
      <w:r w:rsidRPr="00B75474">
        <w:rPr>
          <w:rFonts w:ascii="Times New Roman" w:eastAsia="Times New Roman" w:hAnsi="Times New Roman" w:cs="Times New Roman"/>
          <w:sz w:val="24"/>
          <w:szCs w:val="24"/>
          <w:lang w:eastAsia="ru-RU"/>
        </w:rPr>
        <w:lastRenderedPageBreak/>
        <w:t>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15) обучающийся - физическое лицо, осваивающее образовательную программу;</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17) образовательная деятельность - деятельность по реализации образовательных программ;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 xml:space="preserve">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w:t>
      </w:r>
      <w:r w:rsidRPr="00B75474">
        <w:rPr>
          <w:rFonts w:ascii="Times New Roman" w:eastAsia="Times New Roman" w:hAnsi="Times New Roman" w:cs="Times New Roman"/>
          <w:sz w:val="24"/>
          <w:szCs w:val="24"/>
          <w:lang w:eastAsia="ru-RU"/>
        </w:rPr>
        <w:lastRenderedPageBreak/>
        <w:t>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 xml:space="preserve">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w:t>
      </w:r>
      <w:r w:rsidRPr="00B75474">
        <w:rPr>
          <w:rFonts w:ascii="Times New Roman" w:eastAsia="Times New Roman" w:hAnsi="Times New Roman" w:cs="Times New Roman"/>
          <w:sz w:val="24"/>
          <w:szCs w:val="24"/>
          <w:lang w:eastAsia="ru-RU"/>
        </w:rPr>
        <w:lastRenderedPageBreak/>
        <w:t>Российской Федерации, органы местного самоуправления, работодатели и их объединения;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3. Основные принципы государственной политики и правового регулирования отношений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Государственная политика и правовое регулирование отношений в сфере образования основываются на следующих принципах:</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признание приоритетности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обеспечение права каждого человека на образование, недопустимость дискриминации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светский характер образования в государственных, муниципальных организациях, осуществляющих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11) недопустимость ограничения или устранения конкуренции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lastRenderedPageBreak/>
        <w:t>12) сочетание государственного и договорного регулирования отношений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4. Правовое регулирование отношений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Основными задачами правового регулирования отношений в сфере образования являются: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обеспечение и защита конституционного права граждан Российской Федерации на образование;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создание правовых гарантий для согласования интересов участников отношений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определение правового положения участников отношений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создание условий для получения образования в Российской Федерации иностранными гражданами и лицами без гражданства;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lastRenderedPageBreak/>
        <w:t>8. Законодательство об образовании в отношении Московского государственного университета имени М.В.Ломоносова, Санкт-Петербургского государственного университета, а также организаций, расположенных на территории инновационного центра "Сколково" и осуществляющих образовательную деятельность, применяется с учетом особенностей, установленных специальными федеральными законами.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5. Право на образование. Государственные гарантии реализации права на образование 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В Российской Федерации гарантируется право каждого человека на образование.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6. Полномочия федеральных органов государственной власти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К полномочиям федеральных органов государственной власти в сфере образования относятся: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lastRenderedPageBreak/>
        <w:t>1) разработка и проведение единой государственной политики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утверждение федеральных государственных образовательных стандартов, установление федеральных государственных требований;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лицензирование образовательной деятельности: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а) организаций, осуществляющих образовательную деятельность по образовательным программам высшего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11) установление и присвоение государственных наград, почетных званий, ведомственных наград и званий работникам системы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12) разработка прогнозов подготовки кадров, требований к подготовке кадров на основе прогноза потребностей рынка труда;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13) обеспечение осуществления мониторинга в системе образования на федеральном уровне;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14) осуществление иных полномочий в сфере образования, установленных в соответствии с настоящим Федеральным законом.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lastRenderedPageBreak/>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подтверждение документов об образовании и (или) о квалификации.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Финансовое обеспечение осуществления переданных полномочий, за исключением полномочий, указанных в части 10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Средства на осуществление переданных полномочий носят целевой характер и не могут быть использованы на другие цели.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 xml:space="preserve">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w:t>
      </w:r>
      <w:r w:rsidRPr="00B75474">
        <w:rPr>
          <w:rFonts w:ascii="Times New Roman" w:eastAsia="Times New Roman" w:hAnsi="Times New Roman" w:cs="Times New Roman"/>
          <w:sz w:val="24"/>
          <w:szCs w:val="24"/>
          <w:lang w:eastAsia="ru-RU"/>
        </w:rPr>
        <w:lastRenderedPageBreak/>
        <w:t>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Федеральный орган исполнительной власти, осуществляющий функции по контролю и надзору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пункте 1 части 1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анализирует причины выявленных нарушений при осуществлении переданных полномочий, принимает меры по устранению выявленных нарушений;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 xml:space="preserve">2) утверждает по согласованию с федеральным органом исполнительной власти, осуществляющим функции по контролю и надзору в сфере образования, структуру </w:t>
      </w:r>
      <w:r w:rsidRPr="00B75474">
        <w:rPr>
          <w:rFonts w:ascii="Times New Roman" w:eastAsia="Times New Roman" w:hAnsi="Times New Roman" w:cs="Times New Roman"/>
          <w:sz w:val="24"/>
          <w:szCs w:val="24"/>
          <w:lang w:eastAsia="ru-RU"/>
        </w:rPr>
        <w:lastRenderedPageBreak/>
        <w:t>органов исполнительной власти субъекта Российской Федерации, осуществляющих переданные полномочия;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организует деятельность по осуществлению переданных полномочий в соответствии с законодательством об образовании;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а) ежеквартального отчета о расходовании предоставленных субвенций, о достижении целевых прогнозных показателей;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имеет право до принятия нормативных правовых актов, указанных в пункте 1 части 6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8. Полномочия органов государственной власти субъектов Российской Федерации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К полномочиям органов государственной власти субъектов Российской Федерации в сфере образования относятся: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 xml:space="preserve">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w:t>
      </w:r>
      <w:r w:rsidRPr="00B75474">
        <w:rPr>
          <w:rFonts w:ascii="Times New Roman" w:eastAsia="Times New Roman" w:hAnsi="Times New Roman" w:cs="Times New Roman"/>
          <w:sz w:val="24"/>
          <w:szCs w:val="24"/>
          <w:lang w:eastAsia="ru-RU"/>
        </w:rPr>
        <w:lastRenderedPageBreak/>
        <w:t>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организация предоставления общего образования в государственных образовательных организациях субъектов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пункте 3 настоящей части;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11) обеспечение осуществления мониторинга в системе образования на уровне субъектов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13) осуществление иных установленных настоящим Федеральным законом полномочий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9. Полномочия органов местного самоуправления муниципальных районов и городских округов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lastRenderedPageBreak/>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создание условий для осуществления присмотра и ухода за детьми, содержания детей в муниципальных образовательных организациях;</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обеспечение содержания зданий и сооружений муниципальных образовательных организаций, обустройство прилегающих к ним территорий;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осуществление иных установленных настоящим Федеральным законом полномочий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Глава 2. Система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10. Структура системы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Система образования включает в себя: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организации, осуществляющие обеспечение образовательной деятельности, оценку качества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lastRenderedPageBreak/>
        <w:t>5) объединения юридических лиц, работодателей и их объединений, общественные объединения, осуществляющие деятельность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Общее образование и профессиональное образование реализуются по уровням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В Российской Федерации устанавливаются следующие уровни общего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дошкольное образование;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начальное общее образование;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основное общее образование;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среднее общее образование.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В Российской Федерации устанавливаются следующие уровни профессионального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среднее профессиональное образование;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высшее образование - бакалавриат;</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высшее образование - специалитет, магистратура;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высшее образование - подготовка кадров высшей квалификации.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11. Федеральные государственные образовательные стандарты и федеральные государственные требования. Образовательные стандарты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Федеральные государственные образовательные стандарты и федеральные государственные требования обеспечивают:</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единство образовательного пространства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преемственность основных образовательных программ;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Федеральные государственные образовательные стандарты включают в себя требования к:</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условиям реализации основных образовательных программ, в том числе кадровым, финансовым, материально-техническим и иным условиям;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lastRenderedPageBreak/>
        <w:t>3) результатам освоения основных образовательных программ.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 Московский государственный университет имени М.В.Ломоносова,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12. Образовательные программы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 xml:space="preserve">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w:t>
      </w:r>
      <w:r w:rsidRPr="00B75474">
        <w:rPr>
          <w:rFonts w:ascii="Times New Roman" w:eastAsia="Times New Roman" w:hAnsi="Times New Roman" w:cs="Times New Roman"/>
          <w:sz w:val="24"/>
          <w:szCs w:val="24"/>
          <w:lang w:eastAsia="ru-RU"/>
        </w:rPr>
        <w:lastRenderedPageBreak/>
        <w:t>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К основным образовательным программам относятся: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основные профессиональные образовательные программы: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К дополнительным образовательным программам относятся: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дополнительные профессиональные программы - программы повышения квалификации, программы профессиональной переподготовки.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lastRenderedPageBreak/>
        <w:t>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13. Общие требования к реализации образовательных программ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 xml:space="preserve">4. Для определения структуры профессиональных образовательных программ и трудоемкости их освоения может применяться система зачетных единиц. Зачетная </w:t>
      </w:r>
      <w:r w:rsidRPr="00B75474">
        <w:rPr>
          <w:rFonts w:ascii="Times New Roman" w:eastAsia="Times New Roman" w:hAnsi="Times New Roman" w:cs="Times New Roman"/>
          <w:sz w:val="24"/>
          <w:szCs w:val="24"/>
          <w:lang w:eastAsia="ru-RU"/>
        </w:rPr>
        <w:lastRenderedPageBreak/>
        <w:t>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Основные профессиональные образовательные программы предусматривают проведение практики обучающихся.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14. Язык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 xml:space="preserve">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w:t>
      </w:r>
      <w:r w:rsidRPr="00B75474">
        <w:rPr>
          <w:rFonts w:ascii="Times New Roman" w:eastAsia="Times New Roman" w:hAnsi="Times New Roman" w:cs="Times New Roman"/>
          <w:sz w:val="24"/>
          <w:szCs w:val="24"/>
          <w:lang w:eastAsia="ru-RU"/>
        </w:rPr>
        <w:lastRenderedPageBreak/>
        <w:t>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15. Сетевая форма реализации образовательных программ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В договоре о сетевой форме реализации образовательных программ указываются: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статус обучающихся в организациях, указанных в части 1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части 1 настоящей статьи, порядок </w:t>
      </w:r>
      <w:r w:rsidRPr="00B75474">
        <w:rPr>
          <w:rFonts w:ascii="Times New Roman" w:eastAsia="Times New Roman" w:hAnsi="Times New Roman" w:cs="Times New Roman"/>
          <w:sz w:val="24"/>
          <w:szCs w:val="24"/>
          <w:lang w:eastAsia="ru-RU"/>
        </w:rPr>
        <w:lastRenderedPageBreak/>
        <w:t>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срок действия договора, порядок его изменения и прекращения.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16. Реализация образовательных программ с применением электронного обучения и дистанционных образовательных технологий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17. Формы получения образования и формы обучения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В Российской Федерации образование может быть получено:</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в организациях, осуществляющих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вне организаций, осуществляющих образовательную деятельность (в форме семейного образования и самообразования).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lastRenderedPageBreak/>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Допускается сочетание различных форм получения образования и форм обучения.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18. Печатные и электронные образовательные и информационные ресурсы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 xml:space="preserve">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w:t>
      </w:r>
      <w:r w:rsidRPr="00B75474">
        <w:rPr>
          <w:rFonts w:ascii="Times New Roman" w:eastAsia="Times New Roman" w:hAnsi="Times New Roman" w:cs="Times New Roman"/>
          <w:sz w:val="24"/>
          <w:szCs w:val="24"/>
          <w:lang w:eastAsia="ru-RU"/>
        </w:rPr>
        <w:lastRenderedPageBreak/>
        <w:t>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19. Научно-методическое и ресурсное обеспечение системы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 xml:space="preserve">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w:t>
      </w:r>
      <w:r w:rsidRPr="00B75474">
        <w:rPr>
          <w:rFonts w:ascii="Times New Roman" w:eastAsia="Times New Roman" w:hAnsi="Times New Roman" w:cs="Times New Roman"/>
          <w:sz w:val="24"/>
          <w:szCs w:val="24"/>
          <w:lang w:eastAsia="ru-RU"/>
        </w:rPr>
        <w:lastRenderedPageBreak/>
        <w:t>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20. Экспериментальная и инновационная деятельность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части 3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Глава 3. Лица, осуществляющие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21. Образовательная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lastRenderedPageBreak/>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22. Создание, реорганизация, ликвидация образовательных организаций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Образовательная организация создается в форме, установленной гражданским законодательством для некоммерческих организаций.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Образовательная организация в зависимости от того, кем она создана, является государственной, муниципальной или частной.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lastRenderedPageBreak/>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23. Типы образовательных организаций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В Российской Федерации устанавливаются следующие типы образовательных организаций, реализующих основные образовательные программы: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дошкольные образовательные организации - дополнительные общеразвивающие программы;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lastRenderedPageBreak/>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организации дополнительного образования - образовательные программы дошкольного образования, программы профессионального обучения;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lastRenderedPageBreak/>
        <w:t>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25. Устав образовательной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тип образовательной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учредитель или учредители образовательной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виды реализуемых образовательных программ с указанием уровня образования и (или) направленности;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структура и компетенция органов управления образовательной организации, порядок их формирования и сроки полномочий.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26. Управление образовательной организацией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Управление образовательной организацией осуществляется на основе сочетания принципов единоначалия и коллегиальности.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lastRenderedPageBreak/>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27. Структура образовательной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Образовательные организации самостоятельны в формировании своей структуры, если иное не установлено федеральными законами.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w:t>
      </w:r>
      <w:r w:rsidRPr="00B75474">
        <w:rPr>
          <w:rFonts w:ascii="Times New Roman" w:eastAsia="Times New Roman" w:hAnsi="Times New Roman" w:cs="Times New Roman"/>
          <w:sz w:val="24"/>
          <w:szCs w:val="24"/>
          <w:lang w:eastAsia="ru-RU"/>
        </w:rPr>
        <w:lastRenderedPageBreak/>
        <w:t>образовательной организации либо общеобразовательной организации осуществляется в порядке, установленном частями 11 и 12 статьи 22 настоящего Федерального закона.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Представительство образовательной организации открывается и закрывается образовательной организацией.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28. Компетенция, права, обязанности и ответственность образовательной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К компетенции образовательной организации в установленной сфере деятельности относятся: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установление штатного расписания, если иное не установлено нормативными правовыми актами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lastRenderedPageBreak/>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разработка и утверждение образовательных программ образовательной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прием обучающихся в образовательную организацию;</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12) использование и совершенствование методов обучения и воспитания, образовательных технологий, электронного обучения;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13) проведение самообследования, обеспечение функционирования внутренней системы оценки качества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14) обеспечение в образовательной организации, имеющей интернат, необходимых условий содержания обучающихся;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16) создание условий для занятия обучающимися физической культурой и спортом;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17) приобретение или изготовление бланков документов об образовании и (или) о квалификации;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20) организация научно-методической работы, в том числе организация и проведение научных и методических конференций, семинаров;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21) обеспечение создания и ведения официального сайта образовательной организации в сети "Интернет";</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22) иные вопросы в соответствии с законодательством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 xml:space="preserve">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w:t>
      </w:r>
      <w:r w:rsidRPr="00B75474">
        <w:rPr>
          <w:rFonts w:ascii="Times New Roman" w:eastAsia="Times New Roman" w:hAnsi="Times New Roman" w:cs="Times New Roman"/>
          <w:sz w:val="24"/>
          <w:szCs w:val="24"/>
          <w:lang w:eastAsia="ru-RU"/>
        </w:rPr>
        <w:lastRenderedPageBreak/>
        <w:t>организацию отдыха и оздоровления обучающихся в каникулярное время (с круглосуточным или дневным пребыванием).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Образовательная организация обязана осуществлять свою деятельность в соответствии с законодательством об образовании, в том числе: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29. Информационная открытость образовательной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Образовательные организации обеспечивают открытость и доступность: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информации: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б) о структуре и об органах управления образовательной организацией;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д) о языках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е) о федеральных государственных образовательных стандартах, об образовательных стандартах (при их наличии);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lastRenderedPageBreak/>
        <w:t>з) о персональном составе педагогических работников с указанием уровня образования, квалификации и опыта работы;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н) о наличии и об условиях предоставления обучающимся стипендий, мер социальной поддержки;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р) о поступлении финансовых и материальных средств и об их расходовании по итогам финансового года;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с) о трудоустройстве выпускников;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копий: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а) устава образовательной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б) лицензии на осуществление образовательной деятельности (с приложениями);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в) свидетельства о государственной аккредитации (с приложениями);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отчета о результатах самообследования. Показатели деятельности образовательной организации, подлежащей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lastRenderedPageBreak/>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предписаний органов, осуществляющих государственный контроль (надзор) в сфере образования, отчетов об исполнении таких предписаний;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30. Локальные нормативные акты, содержащие нормы, регулирующие образовательные отношения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31. Организации, осуществляющие обучение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lastRenderedPageBreak/>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статьей 88 настоящего Федерального закона.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32. Индивидуальные предприниматели, осуществляющие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Глава 4. Обучающиеся и их родители (законные представители)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33. Обучающиеся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lastRenderedPageBreak/>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аспиранты - лица, обучающиеся в аспирантуре по программе подготовки научно-педагогических кадров;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ординаторы - лица, обучающиеся по программам ординатуры;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ассистенты-стажеры - лица, обучающиеся по программам ассистентуры-стажировки;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34. Основные права обучающихся и меры их социальной поддержки и стимулирования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Обучающимся предоставляются академические права на: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w:t>
      </w:r>
      <w:r w:rsidRPr="00B75474">
        <w:rPr>
          <w:rFonts w:ascii="Times New Roman" w:eastAsia="Times New Roman" w:hAnsi="Times New Roman" w:cs="Times New Roman"/>
          <w:sz w:val="24"/>
          <w:szCs w:val="24"/>
          <w:lang w:eastAsia="ru-RU"/>
        </w:rPr>
        <w:lastRenderedPageBreak/>
        <w:t>установленном локальными нормативными актами (указанное право может быть ограничено условиями договора о целевом обучении);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 свободу совести, информации, свободное выражение собственных взглядов и убеждений;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17) участие в управлении образовательной организацией в порядке, установленном ее уставом;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 xml:space="preserve">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w:t>
      </w:r>
      <w:r w:rsidRPr="00B75474">
        <w:rPr>
          <w:rFonts w:ascii="Times New Roman" w:eastAsia="Times New Roman" w:hAnsi="Times New Roman" w:cs="Times New Roman"/>
          <w:sz w:val="24"/>
          <w:szCs w:val="24"/>
          <w:lang w:eastAsia="ru-RU"/>
        </w:rPr>
        <w:lastRenderedPageBreak/>
        <w:t>регламентирующими организацию и осуществление образовательной деятельности в образовательной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19) обжалование актов образовательной организации в установленном законодательством Российской Федерации порядке;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20) бесплатное пользование библиотечно-информационными ресурсами, учебной, производственной, научной базой образовательной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25) опубликование своих работ в изданиях образовательной организации на бесплатной основе;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Обучающимся предоставляются следующие меры социальной поддержки и стимулирования: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обеспечение питанием в случаях и в порядке, которые установлены федеральными законами, законами субъектов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транспортное обеспечение в соответствии со статьей 40 настоящего Федерального закона;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получение стипендий, материальной помощи и других денежных выплат, предусмотренных законодательством об образовании;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 xml:space="preserve">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w:t>
      </w:r>
      <w:r w:rsidRPr="00B75474">
        <w:rPr>
          <w:rFonts w:ascii="Times New Roman" w:eastAsia="Times New Roman" w:hAnsi="Times New Roman" w:cs="Times New Roman"/>
          <w:sz w:val="24"/>
          <w:szCs w:val="24"/>
          <w:lang w:eastAsia="ru-RU"/>
        </w:rPr>
        <w:lastRenderedPageBreak/>
        <w:t>Федерации, правовыми актами органов местного самоуправления, локальными нормативными актами.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 xml:space="preserve">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w:t>
      </w:r>
      <w:r w:rsidRPr="00B75474">
        <w:rPr>
          <w:rFonts w:ascii="Times New Roman" w:eastAsia="Times New Roman" w:hAnsi="Times New Roman" w:cs="Times New Roman"/>
          <w:sz w:val="24"/>
          <w:szCs w:val="24"/>
          <w:lang w:eastAsia="ru-RU"/>
        </w:rPr>
        <w:lastRenderedPageBreak/>
        <w:t>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35. Пользование учебниками, учебными пособиями, средствами обучения и воспитания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36. Стипендии и другие денежные выплаты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В Российской Федерации устанавливаются следующие виды стипендий: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государственная академическая стипендия студентам;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государственная социальная стипендия студентам;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государственные стипендии аспирантам, ординаторам, ассистентам-стажерам;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стипендии Президента Российской Федерации и стипендии Правительства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именные стипендии;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стипендии обучающимся, назначаемые юридическими лицами или физическими лицами, в том числе направившими их на обучение;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стипендии слушателям подготовительных отделений в случаях, предусмотренных настоящим Федеральным законом.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lastRenderedPageBreak/>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частью 10 настоящей статьи.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 xml:space="preserve">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w:t>
      </w:r>
      <w:r w:rsidRPr="00B75474">
        <w:rPr>
          <w:rFonts w:ascii="Times New Roman" w:eastAsia="Times New Roman" w:hAnsi="Times New Roman" w:cs="Times New Roman"/>
          <w:sz w:val="24"/>
          <w:szCs w:val="24"/>
          <w:lang w:eastAsia="ru-RU"/>
        </w:rPr>
        <w:lastRenderedPageBreak/>
        <w:t>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37. Организация питания обучающихся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Организация питания обучающихся возлагается на организации, осуществляющие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Расписание занятий должно предусматривать перерыв достаточной продолжительности для питания обучающихся.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lastRenderedPageBreak/>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38. Обеспечение вещевым имуществом (обмундированием)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39. Предоставление жилых помещений в общежитиях</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законодательством.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lastRenderedPageBreak/>
        <w:t>2. Обучающимся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категорий обучающихся в определяемых ею случаях и порядке.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Лицам, указанным в части 5 статьи 36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40. Транспортное обеспечение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41. Охрана здоровья обучающихся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Охрана здоровья обучающихся включает в себя: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оказание первичной медико-санитарной помощи в порядке, установленном законодательством в сфере охраны здоровья;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организацию питания обучающихся;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определение оптимальной учебной, внеучебной нагрузки, режима учебных занятий и продолжительности каникул;</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пропаганду и обучение навыкам здорового образа жизни, требованиям охраны труда;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прохождение обучающимися в соответствии с законодательством Российской Федерации периодических медицинских осмотров и диспансеризации;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обеспечение безопасности обучающихся во время пребывания в организации, осуществляющей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профилактику несчастных случаев с обучающимися во время пребывания в организации, осуществляющей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 проведение санитарно-противоэпидемических и профилактических мероприятий.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 xml:space="preserve">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w:t>
      </w:r>
      <w:r w:rsidRPr="00B75474">
        <w:rPr>
          <w:rFonts w:ascii="Times New Roman" w:eastAsia="Times New Roman" w:hAnsi="Times New Roman" w:cs="Times New Roman"/>
          <w:sz w:val="24"/>
          <w:szCs w:val="24"/>
          <w:lang w:eastAsia="ru-RU"/>
        </w:rPr>
        <w:lastRenderedPageBreak/>
        <w:t>организация обязана предоставить помещение с соответствующими условиями для работы медицинских работников.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текущий контроль за состоянием здоровья обучающихся;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соблюдение государственных санитарно-эпидемиологических правил и нормативов;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Психолого-педагогическая, медицинская и социальная помощь включает в себя: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психолого-педагогическое консультирование обучающихся, их родителей (законных представителей) и педагогических работников;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коррекционно-развивающие и компенсирующие занятия с обучающимися, логопедическую помощь обучающимся;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комплекс реабилитационных и других медицинских мероприятий;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lastRenderedPageBreak/>
        <w:t>4) помощь обучающимся в профориентации, получении профессии и социальной адаптации.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43. Обязанности и ответственность обучающихся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Обучающиеся обязаны: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 xml:space="preserve">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w:t>
      </w:r>
      <w:r w:rsidRPr="00B75474">
        <w:rPr>
          <w:rFonts w:ascii="Times New Roman" w:eastAsia="Times New Roman" w:hAnsi="Times New Roman" w:cs="Times New Roman"/>
          <w:sz w:val="24"/>
          <w:szCs w:val="24"/>
          <w:lang w:eastAsia="ru-RU"/>
        </w:rPr>
        <w:lastRenderedPageBreak/>
        <w:t>интернатах и иных локальных нормативных актов по вопросам организации и осуществления образовательной деятельности;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бережно относиться к имуществу организации, осуществляющей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lastRenderedPageBreak/>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44. Права, обязанности и ответственность в сфере образования родителей (законных представителей) несовершеннолетних обучающихся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Родители (законные представители) несовершеннолетних обучающихся имеют право:</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защищать права и законные интересы обучающихся;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lastRenderedPageBreak/>
        <w:t>7) принимать участие в управлении организацией, осуществляющей образовательную деятельность, в форме, определяемой уставом этой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Родители (законные представители) несовершеннолетних обучающихся обязаны: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обеспечить получение детьми общего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уважать честь и достоинство обучающихся и работников организации, осуществляющей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45. Защита прав обучающихся, родителей (законных представителей) несовершеннолетних обучающихся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использовать не запрещенные законодательством Российской Федерации иные способы защиты прав и законных интересов.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lastRenderedPageBreak/>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Глава 5. Педагогические, руководящие и иные работники организаций, осуществляющих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46. Право на занятие педагогической деятельностью</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47. Правовой статус педагогических работников. Права и свободы педагогических работников, гарантии их реализации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Педагогические работники пользуются следующими академическими правами и свободами: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свобода преподавания, свободное выражение своего мнения, свобода от вмешательства в профессиональную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свобода выбора и использования педагогически обоснованных форм, средств, методов обучения и воспитания;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lastRenderedPageBreak/>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12) право на обращение в комиссию по урегулированию споров между участниками образовательных отношений;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Педагогические работники имеют следующие трудовые права и социальные гарантии: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право на сокращенную продолжительность рабочего времени;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право на дополнительное профессиональное образование по профилю педагогической деятельности не реже чем один раз в три года;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право на досрочное назначение трудовой пенсии по старости в порядке, установленном законодательством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 xml:space="preserve">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w:t>
      </w:r>
      <w:r w:rsidRPr="00B75474">
        <w:rPr>
          <w:rFonts w:ascii="Times New Roman" w:eastAsia="Times New Roman" w:hAnsi="Times New Roman" w:cs="Times New Roman"/>
          <w:sz w:val="24"/>
          <w:szCs w:val="24"/>
          <w:lang w:eastAsia="ru-RU"/>
        </w:rPr>
        <w:lastRenderedPageBreak/>
        <w:t>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48. Обязанности и ответственность педагогических работников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Педагогические работники обязаны: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lastRenderedPageBreak/>
        <w:t>2) соблюдать правовые, нравственные и этические нормы, следовать требованиям профессиональной этики;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уважать честь и достоинство обучающихся и других участников образовательных отношений;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применять педагогически обоснованные и обеспечивающие высокое качество образования формы, методы обучения и воспитания;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систематически повышать свой профессиональный уровень;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проходить аттестацию на соответствие занимаемой должности в порядке, установленном законодательством об образовании;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 проходить в установленном законодательством Российской Федерации порядке обучение и проверку знаний и навыков в области охраны труда;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49. Аттестация педагогических работников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 xml:space="preserve">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w:t>
      </w:r>
      <w:r w:rsidRPr="00B75474">
        <w:rPr>
          <w:rFonts w:ascii="Times New Roman" w:eastAsia="Times New Roman" w:hAnsi="Times New Roman" w:cs="Times New Roman"/>
          <w:sz w:val="24"/>
          <w:szCs w:val="24"/>
          <w:lang w:eastAsia="ru-RU"/>
        </w:rPr>
        <w:lastRenderedPageBreak/>
        <w:t>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50. Научно-педагогические работники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участвовать в обсуждении вопросов, относящихся к деятельности образовательной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формировать у обучающихся профессиональные качества по избранным профессии, специальности или направлению подготовки;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развивать у обучающихся самостоятельность, инициативу, творческие способности.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51. Правовой статус руководителя образовательной организации. Президент образовательной организации высшего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lastRenderedPageBreak/>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назначается учредителем образовательной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назначается Президентом Российской Федерации в случаях, установленных федеральными законами;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назначается Правительством Российской Федерации (для ректоров федеральных университетов).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настоящего Федерального закона.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12. Совмещение должностей ректора и президента образовательной организации высшего образования не допускается.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lastRenderedPageBreak/>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52. Иные работники образовательных организаций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настоящего Федерального закона.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Глава 6. Основания возникновения, изменения и прекращения образовательных отношений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53. Возникновение образовательных отношений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54. Договор об образовании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Договор об образовании заключается в простой письменной форме между:</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lastRenderedPageBreak/>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Правила оказания платных образовательных услуг утверждаются Правительством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lastRenderedPageBreak/>
        <w:t>Статья 55. Общие требования к приему на обучение в организацию, осуществляющую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 xml:space="preserve">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w:t>
      </w:r>
      <w:r w:rsidRPr="00B75474">
        <w:rPr>
          <w:rFonts w:ascii="Times New Roman" w:eastAsia="Times New Roman" w:hAnsi="Times New Roman" w:cs="Times New Roman"/>
          <w:sz w:val="24"/>
          <w:szCs w:val="24"/>
          <w:lang w:eastAsia="ru-RU"/>
        </w:rPr>
        <w:lastRenderedPageBreak/>
        <w:t>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56. Целевой прием. Договор о целевом приеме и договор о целевом обучении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статьей 100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части 3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частью 8 статьи 55 настоящего Федерального закона.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Существенными условиями договора о целевом приеме являются: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обязательства органа или организации, указанных в части 3 настоящей статьи, по организации учебной и производственной практики гражданина, заключившего договор о целевом обучении.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Существенными условиями договора о целевом обучении являются: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меры социальной поддержки, предоставляемые гражданину в период обучения органом или организацией, указанными в части 3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lastRenderedPageBreak/>
        <w:t>2) обязательства органа или организации, указанных в части 3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основания освобождения гражданина от исполнения обязательства по трудоустройству.</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части 3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части 3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57. Изменение образовательных отношений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58. Промежуточная аттестация обучающихся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lastRenderedPageBreak/>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Обучающиеся обязаны ликвидировать академическую задолженность.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Для проведения промежуточной аттестации во второй раз образовательной организацией создается комиссия.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Не допускается взимание платы с обучающихся за прохождение промежуточной аттестации.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59. Итоговая аттестация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Итоговая аттестация представляет собой форму оценки степени и уровня освоения обучающимися образовательной программы.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Итоговая аттестация проводится на основе принципов объективности и независимости оценки качества подготовки обучающихся.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 xml:space="preserve">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w:t>
      </w:r>
      <w:r w:rsidRPr="00B75474">
        <w:rPr>
          <w:rFonts w:ascii="Times New Roman" w:eastAsia="Times New Roman" w:hAnsi="Times New Roman" w:cs="Times New Roman"/>
          <w:sz w:val="24"/>
          <w:szCs w:val="24"/>
          <w:lang w:eastAsia="ru-RU"/>
        </w:rPr>
        <w:lastRenderedPageBreak/>
        <w:t>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Не допускается взимание платы с обучающихся за прохождение государственной итоговой аттестации.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12. Обеспечение проведения государственной итоговой аттестации осуществляется: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 xml:space="preserve">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w:t>
      </w:r>
      <w:r w:rsidRPr="00B75474">
        <w:rPr>
          <w:rFonts w:ascii="Times New Roman" w:eastAsia="Times New Roman" w:hAnsi="Times New Roman" w:cs="Times New Roman"/>
          <w:sz w:val="24"/>
          <w:szCs w:val="24"/>
          <w:lang w:eastAsia="ru-RU"/>
        </w:rPr>
        <w:lastRenderedPageBreak/>
        <w:t>итоговой аттестации по образовательным программам основного общего и среднего общего образования на территории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 xml:space="preserve">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w:t>
      </w:r>
      <w:r w:rsidRPr="00B75474">
        <w:rPr>
          <w:rFonts w:ascii="Times New Roman" w:eastAsia="Times New Roman" w:hAnsi="Times New Roman" w:cs="Times New Roman"/>
          <w:sz w:val="24"/>
          <w:szCs w:val="24"/>
          <w:lang w:eastAsia="ru-RU"/>
        </w:rPr>
        <w:lastRenderedPageBreak/>
        <w:t>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60. Документы об образовании и (или) о квалификации. Документы об обучении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В Российской Федерации выдаются: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1807-I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lastRenderedPageBreak/>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основное общее образование (подтверждается аттестатом об основном общем образовании);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среднее общее образование (подтверждается аттестатом о среднем общем образовании).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среднее профессиональное образование (подтверждается дипломом о среднем профессиональном образовании);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высшее образование - бакалавриат (подтверждается дипломом бакалавра);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высшее образование - специалитет (подтверждается дипломом специалиста);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высшее образование - магистратура (подтверждается дипломом магистра);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 xml:space="preserve">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w:t>
      </w:r>
      <w:r w:rsidRPr="00B75474">
        <w:rPr>
          <w:rFonts w:ascii="Times New Roman" w:eastAsia="Times New Roman" w:hAnsi="Times New Roman" w:cs="Times New Roman"/>
          <w:sz w:val="24"/>
          <w:szCs w:val="24"/>
          <w:lang w:eastAsia="ru-RU"/>
        </w:rPr>
        <w:lastRenderedPageBreak/>
        <w:t>обязательные требования к уровню профессионального образования и (или) квалификации, если иное не установлено федеральными законами.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 Документ о квалификации подтверждает:</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16. За выдачу документов об образовании и (или) о квалификации, документов об обучении и дубликатов указанных документов плата не взимается.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61. Прекращение образовательных отношений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Образовательные отношения прекращаются в связи с отчислением обучающегося из организации, осуществляющей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в связи с получением образования (завершением обучения);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досрочно по основаниям, установленным частью 2 настоящей статьи.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Образовательные отношения могут быть прекращены досрочно в следующих случаях:</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lastRenderedPageBreak/>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62. Восстановление в организации, осуществляющей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Глава 7. Общее образование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63. Общее образование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Образовательные программы дошкольного, начального общего, основного общего и среднего общего образования являются преемственными.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lastRenderedPageBreak/>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64. Дошкольное образование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 xml:space="preserve">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w:t>
      </w:r>
      <w:r w:rsidRPr="00B75474">
        <w:rPr>
          <w:rFonts w:ascii="Times New Roman" w:eastAsia="Times New Roman" w:hAnsi="Times New Roman" w:cs="Times New Roman"/>
          <w:sz w:val="24"/>
          <w:szCs w:val="24"/>
          <w:lang w:eastAsia="ru-RU"/>
        </w:rPr>
        <w:lastRenderedPageBreak/>
        <w:t>родительской платы или не взимать ее с отдельных категорий родителей (законных представителей) в определяемых им случаях и порядке.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66. Начальное общее, основное общее и среднее общее образование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lastRenderedPageBreak/>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lastRenderedPageBreak/>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67. Организация приема на обучение по основным общеобразовательным программам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 xml:space="preserve">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w:t>
      </w:r>
      <w:r w:rsidRPr="00B75474">
        <w:rPr>
          <w:rFonts w:ascii="Times New Roman" w:eastAsia="Times New Roman" w:hAnsi="Times New Roman" w:cs="Times New Roman"/>
          <w:sz w:val="24"/>
          <w:szCs w:val="24"/>
          <w:lang w:eastAsia="ru-RU"/>
        </w:rPr>
        <w:lastRenderedPageBreak/>
        <w:t>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Глава 8. Профессиональное образование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68. Среднее профессиональное образование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lastRenderedPageBreak/>
        <w:t>Статья 69. Высшее образование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К освоению программ бакалавриата или программ специалитета допускаются лица, имеющие среднее общее образование.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К освоению программ магистратуры допускаются лица, имеющие высшее образование любого уровня.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по программам бакалавриата или программам специалитета - лицами, имеющими диплом бакалавра, диплом специалиста или диплом магистра;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по программам магистратуры - лицами, имеющими диплом специалиста или диплом магистра;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70. Общие требования к организации приема на обучение по программам бакалавриата и программам специалитета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lastRenderedPageBreak/>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 xml:space="preserve">9. Московский государственный университет имени М.В.Ломоносова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w:t>
      </w:r>
      <w:r w:rsidRPr="00B75474">
        <w:rPr>
          <w:rFonts w:ascii="Times New Roman" w:eastAsia="Times New Roman" w:hAnsi="Times New Roman" w:cs="Times New Roman"/>
          <w:sz w:val="24"/>
          <w:szCs w:val="24"/>
          <w:lang w:eastAsia="ru-RU"/>
        </w:rPr>
        <w:lastRenderedPageBreak/>
        <w:t>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71. Особые права при приеме на обучение по программам бакалавриата и программам специалитета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При приеме на обучение по имеющим государственную аккредитацию программам бакалавриата и программам специалитета гражданам могут быть предоставлены особые права: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прием без вступительных испытаний;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прием в пределах установленной квоты при условии успешного прохождения вступительных испытаний;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преимущественное право зачисления при условии успешного прохождения вступительных испытаний и при прочих равных условиях;</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иные особые права, установленные настоящей статьей.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пунктах 1 и 2 части 1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Право на прием без вступительных испытаний в соответствии с частью 1 настоящей статьи имеют:</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lastRenderedPageBreak/>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дети-сироты и дети, оставшиеся без попечения родителей, а также лица из числа детей-сирот и детей, оставшихся без попечения родителей;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1244-I "О социальной защите граждан, подвергшихся воздействию радиации вследствие катастрофы на Чернобыльской АЭС";</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дети умерших (погибших) Героев Советского Союза, Героев Российской Федерации и полных кавалеров ордена Славы;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 xml:space="preserve">8) дети прокурорских работников, погибших (умерших) вследствие увечья или иного повреждения здоровья, полученных ими в период прохождения службы в органах </w:t>
      </w:r>
      <w:r w:rsidRPr="00B75474">
        <w:rPr>
          <w:rFonts w:ascii="Times New Roman" w:eastAsia="Times New Roman" w:hAnsi="Times New Roman" w:cs="Times New Roman"/>
          <w:sz w:val="24"/>
          <w:szCs w:val="24"/>
          <w:lang w:eastAsia="ru-RU"/>
        </w:rPr>
        <w:lastRenderedPageBreak/>
        <w:t>прокуратуры либо после увольнения вследствие причинения вреда здоровью в связи с их служебной деятельностью;</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 xml:space="preserve">8. Указанные в части 7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частью 8 статьи 55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w:t>
      </w:r>
      <w:r w:rsidRPr="00B75474">
        <w:rPr>
          <w:rFonts w:ascii="Times New Roman" w:eastAsia="Times New Roman" w:hAnsi="Times New Roman" w:cs="Times New Roman"/>
          <w:sz w:val="24"/>
          <w:szCs w:val="24"/>
          <w:lang w:eastAsia="ru-RU"/>
        </w:rPr>
        <w:lastRenderedPageBreak/>
        <w:t>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настоящего Федерального закона.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72. Формы интеграции образовательной и научной (научно-исследовательской) деятельности в высшем образовании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lastRenderedPageBreak/>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Глава 9. Профессиональное обучение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73. Организация профессионального обучения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lastRenderedPageBreak/>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74. Квалификационный экзамен</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Профессиональное обучение завершается итоговой аттестацией в форме квалификационного экзамена.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Глава 10. Дополнительное образование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75. Дополнительное образование детей и взрослых</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 xml:space="preserve">2. Дополнительные общеобразовательные программы подразделяются на общеразвивающие и предпрофессиональные программы. Дополнительные </w:t>
      </w:r>
      <w:r w:rsidRPr="00B75474">
        <w:rPr>
          <w:rFonts w:ascii="Times New Roman" w:eastAsia="Times New Roman" w:hAnsi="Times New Roman" w:cs="Times New Roman"/>
          <w:sz w:val="24"/>
          <w:szCs w:val="24"/>
          <w:lang w:eastAsia="ru-RU"/>
        </w:rPr>
        <w:lastRenderedPageBreak/>
        <w:t>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Особенности реализации дополнительных предпрофессиональных программ определяются в соответствии с частями 3 - 7 статьи 83 и частями 4 - 5 статьи 84 настоящего Федерального закона.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76. Дополнительное профессиональное образование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К освоению дополнительных профессиональных программ допускаются: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лица, имеющие среднее профессиональное и (или) высшее образование;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лица, получающие среднее профессиональное и (или) высшее образование.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lastRenderedPageBreak/>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Глава 11. Особенности реализации некоторых видов образовательных программ и получения образования отдельными категориями обучающихся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77. Организация получения образования лицами, проявившими выдающиеся способности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 xml:space="preserve">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w:t>
      </w:r>
      <w:r w:rsidRPr="00B75474">
        <w:rPr>
          <w:rFonts w:ascii="Times New Roman" w:eastAsia="Times New Roman" w:hAnsi="Times New Roman" w:cs="Times New Roman"/>
          <w:sz w:val="24"/>
          <w:szCs w:val="24"/>
          <w:lang w:eastAsia="ru-RU"/>
        </w:rPr>
        <w:lastRenderedPageBreak/>
        <w:t>олимпиадах и иных конкурсах, по итогам которых присуждаются премии для поддержки талантливой молодежи, не допускается.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частью 15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w:t>
      </w:r>
      <w:r w:rsidRPr="00B75474">
        <w:rPr>
          <w:rFonts w:ascii="Times New Roman" w:eastAsia="Times New Roman" w:hAnsi="Times New Roman" w:cs="Times New Roman"/>
          <w:sz w:val="24"/>
          <w:szCs w:val="24"/>
          <w:lang w:eastAsia="ru-RU"/>
        </w:rPr>
        <w:lastRenderedPageBreak/>
        <w:t>(научно-исследовательской)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частью 11 статьи 13 настоящего Федерального закона.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 xml:space="preserve">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w:t>
      </w:r>
      <w:r w:rsidRPr="00B75474">
        <w:rPr>
          <w:rFonts w:ascii="Times New Roman" w:eastAsia="Times New Roman" w:hAnsi="Times New Roman" w:cs="Times New Roman"/>
          <w:sz w:val="24"/>
          <w:szCs w:val="24"/>
          <w:lang w:eastAsia="ru-RU"/>
        </w:rPr>
        <w:lastRenderedPageBreak/>
        <w:t>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79. Организация получения образования обучающимися с ограниченными возможностями здоровья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lastRenderedPageBreak/>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5473-I "Об учреждениях и органах, исполняющих уголовные наказания в виде лишения свободы".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Образование лиц, осужденных к наказанию в виде ареста, не осуществляется.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lastRenderedPageBreak/>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 исполнительной власти, осуществляющих функции: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по выработке и реализации государственной политики и нормативно-правовому регулированию в области обороны;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lastRenderedPageBreak/>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по выработке государственной политики, нормативно-правовому регулированию, контролю и надзору в сфере государственной охраны;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настоящей статьи. К категории слушателей по решению федерального государственного </w:t>
      </w:r>
      <w:r w:rsidRPr="00B75474">
        <w:rPr>
          <w:rFonts w:ascii="Times New Roman" w:eastAsia="Times New Roman" w:hAnsi="Times New Roman" w:cs="Times New Roman"/>
          <w:sz w:val="24"/>
          <w:szCs w:val="24"/>
          <w:lang w:eastAsia="ru-RU"/>
        </w:rPr>
        <w:lastRenderedPageBreak/>
        <w:t>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 Федеральные государственные органы, указанные в части 1 настоящей статьи: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82. Особенности реализации профессиональных образовательных программ медицинского образования и фармацевтического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образовательные программы среднего профессионального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образовательные программы высшего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дополнительные профессиональные программы.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lastRenderedPageBreak/>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в образовательных и научных организациях, осуществляющих медицинскую деятельность или фармацевтическую деятельность (клиники);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 xml:space="preserve">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w:t>
      </w:r>
      <w:r w:rsidRPr="00B75474">
        <w:rPr>
          <w:rFonts w:ascii="Times New Roman" w:eastAsia="Times New Roman" w:hAnsi="Times New Roman" w:cs="Times New Roman"/>
          <w:sz w:val="24"/>
          <w:szCs w:val="24"/>
          <w:lang w:eastAsia="ru-RU"/>
        </w:rPr>
        <w:lastRenderedPageBreak/>
        <w:t>и навыков, а также квалификации, позволяющей занимать определенные должности медицинских работников, фармацевтических работников.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83. Особенности реализации образовательных программ в области искусств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 xml:space="preserve">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w:t>
      </w:r>
      <w:r w:rsidRPr="00B75474">
        <w:rPr>
          <w:rFonts w:ascii="Times New Roman" w:eastAsia="Times New Roman" w:hAnsi="Times New Roman" w:cs="Times New Roman"/>
          <w:sz w:val="24"/>
          <w:szCs w:val="24"/>
          <w:lang w:eastAsia="ru-RU"/>
        </w:rPr>
        <w:lastRenderedPageBreak/>
        <w:t>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В области искусств реализуются следующие образовательные программы: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дополнительные предпрофессиональные и общеразвивающие программы;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образовательные программы среднего профессионального образования (программы подготовки специалистов среднего звена);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 xml:space="preserve">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w:t>
      </w:r>
      <w:r w:rsidRPr="00B75474">
        <w:rPr>
          <w:rFonts w:ascii="Times New Roman" w:eastAsia="Times New Roman" w:hAnsi="Times New Roman" w:cs="Times New Roman"/>
          <w:sz w:val="24"/>
          <w:szCs w:val="24"/>
          <w:lang w:eastAsia="ru-RU"/>
        </w:rPr>
        <w:lastRenderedPageBreak/>
        <w:t>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 xml:space="preserve">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w:t>
      </w:r>
      <w:r w:rsidRPr="00B75474">
        <w:rPr>
          <w:rFonts w:ascii="Times New Roman" w:eastAsia="Times New Roman" w:hAnsi="Times New Roman" w:cs="Times New Roman"/>
          <w:sz w:val="24"/>
          <w:szCs w:val="24"/>
          <w:lang w:eastAsia="ru-RU"/>
        </w:rPr>
        <w:lastRenderedPageBreak/>
        <w:t>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17. Обучение по программам ассистентуры-стажировки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19. Порядок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84. Особенности реализации образовательных программ в области физической культуры и спорта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В области физической культуры и спорта реализуются следующие образовательные программы: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 </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профессиональные образовательные программы в области физической культуры и спорта;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lastRenderedPageBreak/>
        <w:t>3) дополнительные общеобразовательные программы в области физической культуры и спорта.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Дополнительные общеобразовательные программы в области физической культуры и спорта включают в себя: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 xml:space="preserve">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w:t>
      </w:r>
      <w:r w:rsidRPr="00B75474">
        <w:rPr>
          <w:rFonts w:ascii="Times New Roman" w:eastAsia="Times New Roman" w:hAnsi="Times New Roman" w:cs="Times New Roman"/>
          <w:sz w:val="24"/>
          <w:szCs w:val="24"/>
          <w:lang w:eastAsia="ru-RU"/>
        </w:rPr>
        <w:lastRenderedPageBreak/>
        <w:t>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основные программы профессионального обучения;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образовательные программы среднего профессионального образования и образовательные программы высшего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дополнительные профессиональные программы.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 xml:space="preserve">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w:t>
      </w:r>
      <w:r w:rsidRPr="00B75474">
        <w:rPr>
          <w:rFonts w:ascii="Times New Roman" w:eastAsia="Times New Roman" w:hAnsi="Times New Roman" w:cs="Times New Roman"/>
          <w:sz w:val="24"/>
          <w:szCs w:val="24"/>
          <w:lang w:eastAsia="ru-RU"/>
        </w:rPr>
        <w:lastRenderedPageBreak/>
        <w:t>власти, осуществляющим функции по выработке государственной политики и нормативно-правовому регулированию в сфере транспорта.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 xml:space="preserve">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w:t>
      </w:r>
      <w:r w:rsidRPr="00B75474">
        <w:rPr>
          <w:rFonts w:ascii="Times New Roman" w:eastAsia="Times New Roman" w:hAnsi="Times New Roman" w:cs="Times New Roman"/>
          <w:sz w:val="24"/>
          <w:szCs w:val="24"/>
          <w:lang w:eastAsia="ru-RU"/>
        </w:rPr>
        <w:lastRenderedPageBreak/>
        <w:t>корпус" и "казачий кадетский корпус" создаются Российской Федерацией, субъектами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Учредители указанных образовательных организаций устанавливают форму одежды обучающихся, правила ее ношения и знаки различия.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 xml:space="preserve">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w:t>
      </w:r>
      <w:r w:rsidRPr="00B75474">
        <w:rPr>
          <w:rFonts w:ascii="Times New Roman" w:eastAsia="Times New Roman" w:hAnsi="Times New Roman" w:cs="Times New Roman"/>
          <w:sz w:val="24"/>
          <w:szCs w:val="24"/>
          <w:lang w:eastAsia="ru-RU"/>
        </w:rPr>
        <w:lastRenderedPageBreak/>
        <w:t>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частью 11 статьи 12 настоящего Федерального закона.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 xml:space="preserve">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w:t>
      </w:r>
      <w:r w:rsidRPr="00B75474">
        <w:rPr>
          <w:rFonts w:ascii="Times New Roman" w:eastAsia="Times New Roman" w:hAnsi="Times New Roman" w:cs="Times New Roman"/>
          <w:sz w:val="24"/>
          <w:szCs w:val="24"/>
          <w:lang w:eastAsia="ru-RU"/>
        </w:rPr>
        <w:lastRenderedPageBreak/>
        <w:t>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12. 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lastRenderedPageBreak/>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устанавливает структуру управления деятельностью и штатное расписание этих подразделений;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осуществляет кадровое, информационное и методическое обеспечение образовательной деятельности;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осуществляет контроль за деятельностью этих подразделений.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Глава 12. Управление системой образования. Государственная регламентация образовательной деятельности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89. Управление системой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Управление системой образования включает в себя: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осуществление стратегического планирования развития системы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lastRenderedPageBreak/>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проведение мониторинга в системе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государственную регламентацию образовательной деятельности;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независимую оценку качества образования, общественную и общественно-профессиональную аккредитацию;</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90. Государственная регламентация образовательной деятельности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Государственная регламентация образовательной деятельности включает в себя: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лицензирование образовательной деятельности;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государственную аккредитацию образовательной деятельности;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государственный контроль (надзор)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91. Лицензирование образовательной деятельности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lastRenderedPageBreak/>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реорганизации юридических лиц в форме присоединения при наличии лицензии у присоединяемого юридического лица;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lastRenderedPageBreak/>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осуществления образовательной деятельности посредством использования сетевой формы реализации образовательных программ;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w:t>
      </w:r>
      <w:r w:rsidRPr="00B75474">
        <w:rPr>
          <w:rFonts w:ascii="Times New Roman" w:eastAsia="Times New Roman" w:hAnsi="Times New Roman" w:cs="Times New Roman"/>
          <w:sz w:val="24"/>
          <w:szCs w:val="24"/>
          <w:lang w:eastAsia="ru-RU"/>
        </w:rPr>
        <w:lastRenderedPageBreak/>
        <w:t>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92. Государственная аккредитация образовательной деятельности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lastRenderedPageBreak/>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lastRenderedPageBreak/>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шесть лет для организации, осуществляющей образовательную деятельность по основным профессиональным образовательным программам;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двенадцать лет для организации, осуществляющей образовательную деятельность по основным общеобразовательным программам.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21. 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 деятельности в результате реорганизации или о прекращении деятельности физического лица в качестве индивидуального предпринимателя.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lastRenderedPageBreak/>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выявление недостоверной информации в документах, представленных организацией, осуществляющей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наличие отрицательного заключения, составленного по результатам аккредитационной экспертизы.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28. Положение о государственной аккредитации образовательной деятельности утверждается Правительством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29. Положением о государственной аккредитации образовательной деятельности устанавливаются: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 xml:space="preserve">4) особенности проведения аккредитационной экспертизы при проведении государственной аккредитации образовательной деятельности образовательных </w:t>
      </w:r>
      <w:r w:rsidRPr="00B75474">
        <w:rPr>
          <w:rFonts w:ascii="Times New Roman" w:eastAsia="Times New Roman" w:hAnsi="Times New Roman" w:cs="Times New Roman"/>
          <w:sz w:val="24"/>
          <w:szCs w:val="24"/>
          <w:lang w:eastAsia="ru-RU"/>
        </w:rPr>
        <w:lastRenderedPageBreak/>
        <w:t>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порядок принятия решения о государственной аккредитации или об отказе в государственной аккредитации;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порядок предоставления аккредитационным органом дубликата свидетельства о государственной аккредитации;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основания и порядок переоформления свидетельства о государственной аккредитации;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порядок приостановления, возобновления, прекращения и лишения государственной аккредитации;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особенности проведения аккредитационной экспертизы при проведении государственной аккредитации: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93. Государственный контроль (надзор)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Под федеральным государственным контролем качества образования понимается деятельность по оценке соответствия образовательной деятельности и подготовки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lastRenderedPageBreak/>
        <w:t>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статьей 97 настоящего Федерального закона.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В случае неисполнения указанного в части 6 настоящей статьи предписания, в том числе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 xml:space="preserve">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части 6 настоящей статьи предписания орган по контролю и надзору в сфере образования вновь выдает предписание об устранении выявленного нарушения. 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w:t>
      </w:r>
      <w:r w:rsidRPr="00B75474">
        <w:rPr>
          <w:rFonts w:ascii="Times New Roman" w:eastAsia="Times New Roman" w:hAnsi="Times New Roman" w:cs="Times New Roman"/>
          <w:sz w:val="24"/>
          <w:szCs w:val="24"/>
          <w:lang w:eastAsia="ru-RU"/>
        </w:rPr>
        <w:lastRenderedPageBreak/>
        <w:t>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числе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 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lastRenderedPageBreak/>
        <w:t>Статья 94. Педагогическая экспертиза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Порядок проведения педагогической экспертизы устанавливается Правительством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95. Независимая оценка качества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 международном рынках.</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Независимая оценка качества образования осуществляется также в рамках международных сопоставительных исследований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lastRenderedPageBreak/>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97. Информационная открытость системы образования. Мониторинг в системе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lastRenderedPageBreak/>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98. Информационные системы в системе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 xml:space="preserve">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w:t>
      </w:r>
      <w:r w:rsidRPr="00B75474">
        <w:rPr>
          <w:rFonts w:ascii="Times New Roman" w:eastAsia="Times New Roman" w:hAnsi="Times New Roman" w:cs="Times New Roman"/>
          <w:sz w:val="24"/>
          <w:szCs w:val="24"/>
          <w:lang w:eastAsia="ru-RU"/>
        </w:rPr>
        <w:lastRenderedPageBreak/>
        <w:t>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Порядок формирования и ведения федеральной информационной системы и региональных информационных систем (в том числе перечень содержащихся в них сведений, перечень органов и организаций, уполномоченных вносить эти сведения в информационные системы, порядок внесения этих сведений, порядок хранения, обработки и использования этих сведений и обеспечения к ним доступа, срок хранения и порядок обеспечения защиты этих сведений, порядок обеспечения взаимодействия информационных систем) устанавливается Правительством Российской Федерации. Органы и организации осуществляют передачу, обработку и предоставление полученных в связи с проведением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приемом в образовательные организации для получения среднего профессионального и высшего образования персональных данных обучающихся, участников единого государственного экзамена, лиц, привлекаемых к его проведению, а также лиц, поступающих в образовательные организации высшего образования, в соответствии с требованиями законодательства Российской Федерации о персональных данных без получения согласия этих лиц на обработку их персональных данных.</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 xml:space="preserve">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w:t>
      </w:r>
      <w:r w:rsidRPr="00B75474">
        <w:rPr>
          <w:rFonts w:ascii="Times New Roman" w:eastAsia="Times New Roman" w:hAnsi="Times New Roman" w:cs="Times New Roman"/>
          <w:sz w:val="24"/>
          <w:szCs w:val="24"/>
          <w:lang w:eastAsia="ru-RU"/>
        </w:rPr>
        <w:lastRenderedPageBreak/>
        <w:t>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12. Перечень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Глава 13. Экономическая деятельность и финансовое обеспечение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99. Особенности финансового обеспечения оказания государственных и муниципальных услуг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 xml:space="preserve">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w:t>
      </w:r>
      <w:r w:rsidRPr="00B75474">
        <w:rPr>
          <w:rFonts w:ascii="Times New Roman" w:eastAsia="Times New Roman" w:hAnsi="Times New Roman" w:cs="Times New Roman"/>
          <w:sz w:val="24"/>
          <w:szCs w:val="24"/>
          <w:lang w:eastAsia="ru-RU"/>
        </w:rPr>
        <w:lastRenderedPageBreak/>
        <w:t>Российской Федерации и с учетом особенностей, установленных настоящим Федеральным законом.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пунктом 3 части 1 статьи 8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w:t>
      </w:r>
      <w:r w:rsidRPr="00B75474">
        <w:rPr>
          <w:rFonts w:ascii="Times New Roman" w:eastAsia="Times New Roman" w:hAnsi="Times New Roman" w:cs="Times New Roman"/>
          <w:sz w:val="24"/>
          <w:szCs w:val="24"/>
          <w:lang w:eastAsia="ru-RU"/>
        </w:rPr>
        <w:lastRenderedPageBreak/>
        <w:t>рассчитываются с учетом нормативных затрат на оказание соответствующих государственных или муниципальных услуг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Правительством Российской Федерации за счет бюджетных ассигнований федерального бюджета;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органами местного самоуправления за счет бюджетных ассигнований местных бюджетов.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статьей 56 настоящего Федерального закона.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101. Осуществление образовательной деятельности за счет средств физических лиц и юридических лиц</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 xml:space="preserve">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w:t>
      </w:r>
      <w:r w:rsidRPr="00B75474">
        <w:rPr>
          <w:rFonts w:ascii="Times New Roman" w:eastAsia="Times New Roman" w:hAnsi="Times New Roman" w:cs="Times New Roman"/>
          <w:sz w:val="24"/>
          <w:szCs w:val="24"/>
          <w:lang w:eastAsia="ru-RU"/>
        </w:rPr>
        <w:lastRenderedPageBreak/>
        <w:t>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102. Имущество образовательных организаций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 xml:space="preserve">2. Указанные в части 1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w:t>
      </w:r>
      <w:r w:rsidRPr="00B75474">
        <w:rPr>
          <w:rFonts w:ascii="Times New Roman" w:eastAsia="Times New Roman" w:hAnsi="Times New Roman" w:cs="Times New Roman"/>
          <w:sz w:val="24"/>
          <w:szCs w:val="24"/>
          <w:lang w:eastAsia="ru-RU"/>
        </w:rPr>
        <w:lastRenderedPageBreak/>
        <w:t>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104. Образовательное кредитование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Глава 14. Международное сотрудничество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105. Формы и направления международного сотрудничества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Международное сотрудничество в сфере образования осуществляется в следующих целях:</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расширение возможностей граждан Российской Федерации, иностранных граждан и лиц без гражданства для получения доступа к образованию;</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lastRenderedPageBreak/>
        <w:t>3) совершенствование международных и внутригосударственных механизмов развития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участие в сетевой форме реализации образовательных программ;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106. Подтверждение документов об образовании и (или) о квалификации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 xml:space="preserve">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w:t>
      </w:r>
      <w:r w:rsidRPr="00B75474">
        <w:rPr>
          <w:rFonts w:ascii="Times New Roman" w:eastAsia="Times New Roman" w:hAnsi="Times New Roman" w:cs="Times New Roman"/>
          <w:sz w:val="24"/>
          <w:szCs w:val="24"/>
          <w:lang w:eastAsia="ru-RU"/>
        </w:rPr>
        <w:lastRenderedPageBreak/>
        <w:t>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Порядок подтверждения документов об образовании и (или) о квалификации устанавливается Правительством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107. Признание образования и (или) квалификации, полученных в иностранном государстве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 xml:space="preserve">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w:t>
      </w:r>
      <w:r w:rsidRPr="00B75474">
        <w:rPr>
          <w:rFonts w:ascii="Times New Roman" w:eastAsia="Times New Roman" w:hAnsi="Times New Roman" w:cs="Times New Roman"/>
          <w:sz w:val="24"/>
          <w:szCs w:val="24"/>
          <w:lang w:eastAsia="ru-RU"/>
        </w:rPr>
        <w:lastRenderedPageBreak/>
        <w:t>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отказ в признании иностранного образования и (или) иностранной квалификации.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11. Образовательные организации высшего образования, указанные в части 10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частью 3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частью 14 настоящей статьи, информацию об установленном ими порядке признания иностранного образования и (или) иностранной квалификации.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lastRenderedPageBreak/>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осуществляет размещение на своем сайте в сети "Интернет":</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г) установленного в соответствии с частью 3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части 10 статьи 11 настоящего Федерального закона.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Глава 15. Заключительные положения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108. Заключительные положения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среднее (полное) общее образование - к среднему общему образованию;</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среднее профессиональное образование - к среднему профессиональному образованию по программам подготовки специалистов среднего звена;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высшее профессиональное образование - бакалавриат - к высшему образованию - бакалавриату;</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высшее профессиональное образование - подготовка специалиста или магистратура - к высшему образованию - специалитету или магистратуре;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lastRenderedPageBreak/>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основные общеобразовательные программы дошкольного образования - образовательным программам дошкольного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основные общеобразовательные программы начального общего образования - образовательным программам начального общего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основные общеобразовательные программы основного общего образования - образовательным программам основного общего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основные общеобразовательные программы среднего (полного) общего образования - образовательным программам среднего общего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14) дополнительные общеобразовательные программы - дополнительным общеобразовательным программам;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16) дополнительные профессиональные образовательные программы - дополнительным профессиональным программам.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w:t>
      </w:r>
      <w:r w:rsidRPr="00B75474">
        <w:rPr>
          <w:rFonts w:ascii="Times New Roman" w:eastAsia="Times New Roman" w:hAnsi="Times New Roman" w:cs="Times New Roman"/>
          <w:sz w:val="24"/>
          <w:szCs w:val="24"/>
          <w:lang w:eastAsia="ru-RU"/>
        </w:rPr>
        <w:lastRenderedPageBreak/>
        <w:t>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образовательные учреждения дополнительного образования детей должны переименоваться в организации дополнительного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При переименовании образовательных организаций их тип указывается с учетом их организационно-правовой формы.</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lastRenderedPageBreak/>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13. До 1 января 2014 года: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органы государственной власти субъекта Российской Федерации в сфере образования осуществляют:</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lastRenderedPageBreak/>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109. Признание не действующими на территории Российской Федерации отдельных законодательных актов Союза ССР</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Признать не действующими на территории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Закон СССР от 19 июля 1973 года N 4536-VIII "Об утверждении Основ законодательства Союза ССР и союзных республик о народном образовании" (Ведомости Верховного Совета СССР, 1973, N 30, ст. 392);</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Указ Президиума Верховного Совета СССР от 17 декабря 1973 года N 5200-VIII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Указ Президиума Верховного Совета СССР от 14 августа 1979 года N 577-X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Закон СССР от 30 ноября 1979 года N 1166-Х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Постановление Верховного Совета СССР от 12 апреля 1984 года N 13-XI "Об Основных направлениях реформы общеобразовательной и профессиональной школы" (Ведомости Верховного Совета СССР, 1984, N 16, ст. 237);</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Закон СССР от 27 ноября 1985 года N 3661-XI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Закон СССР от 27 ноября 1985 года N 3662-XI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Постановление Президиума Верховного Совета СССР от 3 декабря 1985 года N 3706-Хї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пункт 3 Указа Президиума Верховного Совета СССР от 7 мая 1986 года N 4615-Хї "О внесении изменений в некоторые законодательные акты СССР" (Ведомости Верховного Совета СССР, 1986, N 20, ст. 344);</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 Закон СССР от 16 апреля 1991 года N 2114-I "Об общих началах государственной молодежной политики в СССР" (Ведомости Съезда народных депутатов СССР и Верховного Совета СССР, 1991, N 19, ст. 533);</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 xml:space="preserve">11) Постановление Верховного Совета СССР от 16 апреля 1991 года N 2115-I "О введении в действие Закона СССР "Об общих началах государственной молодежной политики в </w:t>
      </w:r>
      <w:r w:rsidRPr="00B75474">
        <w:rPr>
          <w:rFonts w:ascii="Times New Roman" w:eastAsia="Times New Roman" w:hAnsi="Times New Roman" w:cs="Times New Roman"/>
          <w:sz w:val="24"/>
          <w:szCs w:val="24"/>
          <w:lang w:eastAsia="ru-RU"/>
        </w:rPr>
        <w:lastRenderedPageBreak/>
        <w:t>СССР" (Ведомости Съезда народных депутатов СССР и Верховного Совета СССР, 1991, N 19, ст. 534).</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Статья 110. Признание утратившими силу отдельных законодательных актов (положений законодательных актов) РСФСР и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Признать утратившими силу:</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Закон РСФСР от 2 августа 1974 года "О народном образовании" (Ведомости Верховного Совета РСФСР, 1974, N 32, ст. 850);</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 Закон Российской Федерации от 10 июля 1992 года N 3266-I "Об образовании" (Ведомости Съезда народных депутатов Российской Федерации и Верховного Совета Российской Федерации, 1992, N 30, ст. 1797);</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 Постановление Верховного Совета Российской Федерации от 10 июля 1992 года N 3267-I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11) Постановление Верховного Совета Российской Федерации от 9 октября 1992 года N 3614-I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12) Закон Российской Федерации от 25 февраля 1993 года N 4547-I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13) Постановление Совета Республики Верховного Совета Российской Федерации от 3 марта 1993 года N 4605-I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 xml:space="preserve">14) Постановление Верховного Совета Российской Федерации от 3 марта 1993 года N 4606-I "О внесении изменений в Постановление Верховного Совета Российской Федерации "О порядке введения в действие Закона Российской Федерации "Об </w:t>
      </w:r>
      <w:r w:rsidRPr="00B75474">
        <w:rPr>
          <w:rFonts w:ascii="Times New Roman" w:eastAsia="Times New Roman" w:hAnsi="Times New Roman" w:cs="Times New Roman"/>
          <w:sz w:val="24"/>
          <w:szCs w:val="24"/>
          <w:lang w:eastAsia="ru-RU"/>
        </w:rPr>
        <w:lastRenderedPageBreak/>
        <w:t>образовании" (Ведомости Съезда народных депутатов Российской Федерации и Верховного Совета Российской Федерации, 1993, N 13, ст. 460);</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25) статью 2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26) пункт 1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lastRenderedPageBreak/>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lastRenderedPageBreak/>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46) Федеральный закон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50) статью 2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 xml:space="preserve">52) статью 2 Федерального закона от 18 октября 2007 года N 230-ФЗ "О внесении изменений в отдельные законодательные акты Российской Федерации в связи с </w:t>
      </w:r>
      <w:r w:rsidRPr="00B75474">
        <w:rPr>
          <w:rFonts w:ascii="Times New Roman" w:eastAsia="Times New Roman" w:hAnsi="Times New Roman" w:cs="Times New Roman"/>
          <w:sz w:val="24"/>
          <w:szCs w:val="24"/>
          <w:lang w:eastAsia="ru-RU"/>
        </w:rPr>
        <w:lastRenderedPageBreak/>
        <w:t>совершенствованием разграничения полномочий" (Собрание законодательства Российской Федерации, 2007, N 43, ст. 5084);</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56) статьи 1, 5, 14, 15 и 17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60) статью 2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 xml:space="preserve">65) статьи 1, 2 и 5 Федерального закона от 10 февраля 2009 года N 18-ФЗ "О внесении изменений в отдельные законодательные акты Российской Федерации по вопросам </w:t>
      </w:r>
      <w:r w:rsidRPr="00B75474">
        <w:rPr>
          <w:rFonts w:ascii="Times New Roman" w:eastAsia="Times New Roman" w:hAnsi="Times New Roman" w:cs="Times New Roman"/>
          <w:sz w:val="24"/>
          <w:szCs w:val="24"/>
          <w:lang w:eastAsia="ru-RU"/>
        </w:rPr>
        <w:lastRenderedPageBreak/>
        <w:t>деятельности федеральных университетов" (Собрание законодательства Российской Федерации, 2009, N 7, ст. 786);</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lastRenderedPageBreak/>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84) статьи 1 и 3 Федерального закона от 29 декабря 2010 года N 439-ФЗ "О внесении изменений в статьи 52 [2] и 55 Закона Российской Федерации "Об образовании" (Собрание законодательства Российской Федерации, 2011, N 1, ст. 51);</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lastRenderedPageBreak/>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100) статью 1 Федерального закона от 28 февраля 2012 года N 10-ФЗ "О внесении изменений в Закон Российской Федерации "Об образовании" и статью 26</w:t>
      </w:r>
      <w:r w:rsidRPr="00B75474">
        <w:rPr>
          <w:rFonts w:ascii="Times New Roman" w:eastAsia="Times New Roman" w:hAnsi="Times New Roman" w:cs="Times New Roman"/>
          <w:sz w:val="24"/>
          <w:szCs w:val="24"/>
          <w:vertAlign w:val="superscript"/>
          <w:lang w:eastAsia="ru-RU"/>
        </w:rPr>
        <w:t>3</w:t>
      </w:r>
      <w:r w:rsidRPr="00B75474">
        <w:rPr>
          <w:rFonts w:ascii="Times New Roman" w:eastAsia="Times New Roman" w:hAnsi="Times New Roman" w:cs="Times New Roman"/>
          <w:sz w:val="24"/>
          <w:szCs w:val="24"/>
          <w:lang w:eastAsia="ru-RU"/>
        </w:rPr>
        <w:t xml:space="preserve">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lastRenderedPageBreak/>
        <w:t>104) статью 2 Федерального закона от 12 ноября 2012 года N 185-ФЗ "О внесении изменений в статью 13</w:t>
      </w:r>
      <w:r w:rsidRPr="00B75474">
        <w:rPr>
          <w:rFonts w:ascii="Times New Roman" w:eastAsia="Times New Roman" w:hAnsi="Times New Roman" w:cs="Times New Roman"/>
          <w:sz w:val="24"/>
          <w:szCs w:val="24"/>
          <w:vertAlign w:val="superscript"/>
          <w:lang w:eastAsia="ru-RU"/>
        </w:rPr>
        <w:t>1</w:t>
      </w:r>
      <w:r w:rsidRPr="00B75474">
        <w:rPr>
          <w:rFonts w:ascii="Times New Roman" w:eastAsia="Times New Roman" w:hAnsi="Times New Roman" w:cs="Times New Roman"/>
          <w:sz w:val="24"/>
          <w:szCs w:val="24"/>
          <w:lang w:eastAsia="ru-RU"/>
        </w:rPr>
        <w:t xml:space="preserve"> Федерального закона "О правовом положении иностранных граждан в Российской Федерации" и статью 27</w:t>
      </w:r>
      <w:r w:rsidRPr="00B75474">
        <w:rPr>
          <w:rFonts w:ascii="Times New Roman" w:eastAsia="Times New Roman" w:hAnsi="Times New Roman" w:cs="Times New Roman"/>
          <w:sz w:val="24"/>
          <w:szCs w:val="24"/>
          <w:vertAlign w:val="superscript"/>
          <w:lang w:eastAsia="ru-RU"/>
        </w:rPr>
        <w:t>2</w:t>
      </w:r>
      <w:r w:rsidRPr="00B75474">
        <w:rPr>
          <w:rFonts w:ascii="Times New Roman" w:eastAsia="Times New Roman" w:hAnsi="Times New Roman" w:cs="Times New Roman"/>
          <w:sz w:val="24"/>
          <w:szCs w:val="24"/>
          <w:lang w:eastAsia="ru-RU"/>
        </w:rPr>
        <w:t xml:space="preserve"> Закона Российской Федерации "Об образовании" (Собрание законодательства Российской Федерации, 2012, N 47, ст. 6396).</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Статья 111. Порядок вступления в силу настоящего Федерального закона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2. Пункты 3 и 6 части 1 статьи 8, а также пункт 1 части 1 статьи 9 настоящего Федерального закона вступают в силу с 1 января 2014 года.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3. Часть 6 статьи 108 настоящего Федерального закона вступает в силу со дня официального опубликования настоящего Федерального закона.</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4"/>
          <w:szCs w:val="24"/>
          <w:lang w:eastAsia="ru-RU"/>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Президент Российской Федерации</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b/>
          <w:bCs/>
          <w:sz w:val="24"/>
          <w:szCs w:val="24"/>
          <w:lang w:eastAsia="ru-RU"/>
        </w:rPr>
        <w:t>В. Путин</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0"/>
          <w:szCs w:val="20"/>
          <w:lang w:eastAsia="ru-RU"/>
        </w:rPr>
        <w:t xml:space="preserve">Материал опубликован по адресу: </w:t>
      </w:r>
      <w:hyperlink r:id="rId5" w:history="1">
        <w:r w:rsidRPr="00B75474">
          <w:rPr>
            <w:rFonts w:ascii="Times New Roman" w:eastAsia="Times New Roman" w:hAnsi="Times New Roman" w:cs="Times New Roman"/>
            <w:color w:val="0000FF"/>
            <w:sz w:val="20"/>
            <w:szCs w:val="20"/>
            <w:u w:val="single"/>
            <w:lang w:eastAsia="ru-RU"/>
          </w:rPr>
          <w:t>http://www.rg.ru/2012/12/30/obrazovanie-dok.html</w:t>
        </w:r>
      </w:hyperlink>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0"/>
          <w:szCs w:val="20"/>
          <w:lang w:eastAsia="ru-RU"/>
        </w:rPr>
        <w:t> </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0"/>
          <w:szCs w:val="20"/>
          <w:lang w:eastAsia="ru-RU"/>
        </w:rPr>
        <w:t> </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0"/>
          <w:szCs w:val="20"/>
          <w:lang w:eastAsia="ru-RU"/>
        </w:rPr>
        <w:t> </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0"/>
          <w:szCs w:val="20"/>
          <w:lang w:eastAsia="ru-RU"/>
        </w:rPr>
        <w:t> </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0"/>
          <w:szCs w:val="20"/>
          <w:lang w:eastAsia="ru-RU"/>
        </w:rPr>
        <w:t> </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0"/>
          <w:szCs w:val="20"/>
          <w:lang w:eastAsia="ru-RU"/>
        </w:rPr>
        <w:t> </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0"/>
          <w:szCs w:val="20"/>
          <w:lang w:eastAsia="ru-RU"/>
        </w:rPr>
        <w:t> </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0"/>
          <w:szCs w:val="20"/>
          <w:lang w:eastAsia="ru-RU"/>
        </w:rPr>
        <w:t> </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0"/>
          <w:szCs w:val="20"/>
          <w:lang w:eastAsia="ru-RU"/>
        </w:rPr>
        <w:t> </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0"/>
          <w:szCs w:val="20"/>
          <w:lang w:eastAsia="ru-RU"/>
        </w:rPr>
        <w:t> </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0"/>
          <w:szCs w:val="20"/>
          <w:lang w:eastAsia="ru-RU"/>
        </w:rPr>
        <w:lastRenderedPageBreak/>
        <w:t> </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0"/>
          <w:szCs w:val="20"/>
          <w:lang w:eastAsia="ru-RU"/>
        </w:rPr>
        <w:t> </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0"/>
          <w:szCs w:val="20"/>
          <w:lang w:eastAsia="ru-RU"/>
        </w:rPr>
        <w:t> </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0"/>
          <w:szCs w:val="20"/>
          <w:lang w:eastAsia="ru-RU"/>
        </w:rPr>
        <w:t> </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0"/>
          <w:szCs w:val="20"/>
          <w:lang w:eastAsia="ru-RU"/>
        </w:rPr>
        <w:t> </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0"/>
          <w:szCs w:val="20"/>
          <w:lang w:eastAsia="ru-RU"/>
        </w:rPr>
        <w:t> </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0"/>
          <w:szCs w:val="20"/>
          <w:lang w:eastAsia="ru-RU"/>
        </w:rPr>
        <w:t> </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0"/>
          <w:szCs w:val="20"/>
          <w:lang w:eastAsia="ru-RU"/>
        </w:rPr>
        <w:t> </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0"/>
          <w:szCs w:val="20"/>
          <w:lang w:eastAsia="ru-RU"/>
        </w:rPr>
        <w:t> </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0"/>
          <w:szCs w:val="20"/>
          <w:lang w:eastAsia="ru-RU"/>
        </w:rPr>
        <w:t> </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0"/>
          <w:szCs w:val="20"/>
          <w:lang w:eastAsia="ru-RU"/>
        </w:rPr>
        <w:t> </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0"/>
          <w:szCs w:val="20"/>
          <w:lang w:eastAsia="ru-RU"/>
        </w:rPr>
        <w:t> </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0"/>
          <w:szCs w:val="20"/>
          <w:lang w:eastAsia="ru-RU"/>
        </w:rPr>
        <w:t> </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0"/>
          <w:szCs w:val="20"/>
          <w:lang w:eastAsia="ru-RU"/>
        </w:rPr>
        <w:t> </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0"/>
          <w:szCs w:val="20"/>
          <w:lang w:eastAsia="ru-RU"/>
        </w:rPr>
        <w:t> </w:t>
      </w:r>
    </w:p>
    <w:p w:rsidR="00B75474" w:rsidRPr="00B75474" w:rsidRDefault="00B75474" w:rsidP="00B75474">
      <w:pPr>
        <w:spacing w:after="0" w:line="240" w:lineRule="auto"/>
        <w:rPr>
          <w:rFonts w:ascii="Times New Roman" w:eastAsia="Times New Roman" w:hAnsi="Times New Roman" w:cs="Times New Roman"/>
          <w:sz w:val="24"/>
          <w:szCs w:val="24"/>
          <w:lang w:eastAsia="ru-RU"/>
        </w:rPr>
      </w:pPr>
      <w:r w:rsidRPr="00B75474">
        <w:rPr>
          <w:rFonts w:ascii="Times New Roman" w:eastAsia="Times New Roman" w:hAnsi="Times New Roman" w:cs="Times New Roman"/>
          <w:sz w:val="20"/>
          <w:szCs w:val="20"/>
          <w:lang w:eastAsia="ru-RU"/>
        </w:rPr>
        <w:t> </w:t>
      </w:r>
    </w:p>
    <w:p w:rsidR="006431D0" w:rsidRDefault="006431D0">
      <w:bookmarkStart w:id="0" w:name="_GoBack"/>
      <w:bookmarkEnd w:id="0"/>
    </w:p>
    <w:sectPr w:rsidR="006431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1DD3"/>
    <w:rsid w:val="000E1DD3"/>
    <w:rsid w:val="006431D0"/>
    <w:rsid w:val="00B754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B7547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75474"/>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B754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grame">
    <w:name w:val="grame"/>
    <w:basedOn w:val="a0"/>
    <w:rsid w:val="00B75474"/>
  </w:style>
  <w:style w:type="character" w:customStyle="1" w:styleId="spelle">
    <w:name w:val="spelle"/>
    <w:basedOn w:val="a0"/>
    <w:rsid w:val="00B75474"/>
  </w:style>
  <w:style w:type="character" w:styleId="a4">
    <w:name w:val="Hyperlink"/>
    <w:basedOn w:val="a0"/>
    <w:uiPriority w:val="99"/>
    <w:semiHidden/>
    <w:unhideWhenUsed/>
    <w:rsid w:val="00B75474"/>
    <w:rPr>
      <w:color w:val="0000FF"/>
      <w:u w:val="single"/>
    </w:rPr>
  </w:style>
  <w:style w:type="character" w:styleId="a5">
    <w:name w:val="FollowedHyperlink"/>
    <w:basedOn w:val="a0"/>
    <w:uiPriority w:val="99"/>
    <w:semiHidden/>
    <w:unhideWhenUsed/>
    <w:rsid w:val="00B75474"/>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B7547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75474"/>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B754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grame">
    <w:name w:val="grame"/>
    <w:basedOn w:val="a0"/>
    <w:rsid w:val="00B75474"/>
  </w:style>
  <w:style w:type="character" w:customStyle="1" w:styleId="spelle">
    <w:name w:val="spelle"/>
    <w:basedOn w:val="a0"/>
    <w:rsid w:val="00B75474"/>
  </w:style>
  <w:style w:type="character" w:styleId="a4">
    <w:name w:val="Hyperlink"/>
    <w:basedOn w:val="a0"/>
    <w:uiPriority w:val="99"/>
    <w:semiHidden/>
    <w:unhideWhenUsed/>
    <w:rsid w:val="00B75474"/>
    <w:rPr>
      <w:color w:val="0000FF"/>
      <w:u w:val="single"/>
    </w:rPr>
  </w:style>
  <w:style w:type="character" w:styleId="a5">
    <w:name w:val="FollowedHyperlink"/>
    <w:basedOn w:val="a0"/>
    <w:uiPriority w:val="99"/>
    <w:semiHidden/>
    <w:unhideWhenUsed/>
    <w:rsid w:val="00B75474"/>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3974382">
      <w:bodyDiv w:val="1"/>
      <w:marLeft w:val="0"/>
      <w:marRight w:val="0"/>
      <w:marTop w:val="0"/>
      <w:marBottom w:val="0"/>
      <w:divBdr>
        <w:top w:val="none" w:sz="0" w:space="0" w:color="auto"/>
        <w:left w:val="none" w:sz="0" w:space="0" w:color="auto"/>
        <w:bottom w:val="none" w:sz="0" w:space="0" w:color="auto"/>
        <w:right w:val="none" w:sz="0" w:space="0" w:color="auto"/>
      </w:divBdr>
      <w:divsChild>
        <w:div w:id="8168040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rg.ru/2012/12/30/obrazovanie-dok.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136</Pages>
  <Words>72828</Words>
  <Characters>415123</Characters>
  <Application>Microsoft Office Word</Application>
  <DocSecurity>0</DocSecurity>
  <Lines>3459</Lines>
  <Paragraphs>973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Вера Анатольевна</dc:creator>
  <cp:lastModifiedBy>Вера Анатольевна</cp:lastModifiedBy>
  <cp:revision>2</cp:revision>
  <dcterms:created xsi:type="dcterms:W3CDTF">2013-04-30T10:50:00Z</dcterms:created>
  <dcterms:modified xsi:type="dcterms:W3CDTF">2013-04-30T10:50:00Z</dcterms:modified>
</cp:coreProperties>
</file>